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PEDRO ANDRÉS GUARDIA ANDRADE</w:t>
      </w:r>
    </w:p>
    <w:p>
      <w:pPr>
        <w:jc w:val="center"/>
      </w:pPr>
      <w:r>
        <w:rPr>
          <w:b/>
          <w:sz w:val="21"/>
        </w:rPr>
        <w:t>Técnico en Telecomunicaciones | Ventas y Atención al Cliente</w:t>
      </w:r>
    </w:p>
    <w:p>
      <w:pPr>
        <w:spacing w:after="60"/>
        <w:jc w:val="center"/>
      </w:pPr>
      <w:r>
        <w:rPr>
          <w:sz w:val="17"/>
        </w:rPr>
        <w:t>Arica, Región de Arica y Parinacota, Chile  •  999 452 236 / 978 320 360  •  pedroandresguardia@outlook.com</w:t>
      </w:r>
    </w:p>
    <w:p>
      <w:pPr>
        <w:spacing w:before="140" w:after="60"/>
      </w:pPr>
      <w:r>
        <w:rPr>
          <w:b/>
          <w:sz w:val="24"/>
        </w:rPr>
        <w:t>PERFIL PROFESIONAL</w:t>
      </w:r>
    </w:p>
    <w:p>
      <w:pPr>
        <w:spacing w:after="40"/>
      </w:pPr>
      <w:r>
        <w:t>Técnico en Telecomunicaciones con experiencia en atención al cliente, ventas, captación y fidelización de clientes, instalación y mantenimiento de servicios de telecomunicaciones. Experiencia en venta de Internet, televisión, telefonía, fibra óptica y servicios móviles, además de soporte técnico y trabajo en terreno. Orientado al cumplimiento de objetivos, la atención de clientes y la resolución de requerimientos.</w:t>
      </w:r>
    </w:p>
    <w:p>
      <w:pPr>
        <w:spacing w:before="140" w:after="60"/>
      </w:pPr>
      <w:r>
        <w:rPr>
          <w:b/>
          <w:sz w:val="24"/>
        </w:rPr>
        <w:t>EXPERIENCIA LABORAL</w:t>
      </w:r>
    </w:p>
    <w:p>
      <w:pPr>
        <w:spacing w:before="80" w:after="0"/>
      </w:pPr>
      <w:r>
        <w:rPr>
          <w:b/>
          <w:sz w:val="21"/>
        </w:rPr>
        <w:t>Ejecutivo de Atención al Cliente</w:t>
      </w:r>
    </w:p>
    <w:p>
      <w:pPr>
        <w:spacing w:after="20"/>
      </w:pPr>
      <w:r>
        <w:rPr>
          <w:i/>
          <w:sz w:val="18"/>
        </w:rPr>
        <w:t>Atento Chile | 01/11/2021 – 01/09/2023</w:t>
      </w:r>
    </w:p>
    <w:p>
      <w:pPr>
        <w:pStyle w:val="ListBullet"/>
        <w:spacing w:after="0"/>
        <w:ind w:left="288"/>
      </w:pPr>
      <w:r>
        <w:t>Venta y promoción de servicios de Internet de fibra óptica de GTD Grupo Manquehue.</w:t>
      </w:r>
    </w:p>
    <w:p>
      <w:pPr>
        <w:pStyle w:val="ListBullet"/>
        <w:spacing w:after="0"/>
        <w:ind w:left="288"/>
      </w:pPr>
      <w:r>
        <w:t>Atención y orientación a clientes.</w:t>
      </w:r>
    </w:p>
    <w:p>
      <w:pPr>
        <w:pStyle w:val="ListBullet"/>
        <w:spacing w:after="0"/>
        <w:ind w:left="288"/>
      </w:pPr>
      <w:r>
        <w:t>Captación de nuevos clientes dentro de la ciudad.</w:t>
      </w:r>
    </w:p>
    <w:p>
      <w:pPr>
        <w:pStyle w:val="ListBullet"/>
        <w:spacing w:after="0"/>
        <w:ind w:left="288"/>
      </w:pPr>
      <w:r>
        <w:t>Gestión y cierre de ventas de planes de fibra óptica.</w:t>
      </w:r>
    </w:p>
    <w:p>
      <w:pPr>
        <w:spacing w:before="80" w:after="0"/>
      </w:pPr>
      <w:r>
        <w:rPr>
          <w:b/>
          <w:sz w:val="21"/>
        </w:rPr>
        <w:t>Promotor Senior</w:t>
      </w:r>
    </w:p>
    <w:p>
      <w:pPr>
        <w:spacing w:after="20"/>
      </w:pPr>
      <w:r>
        <w:rPr>
          <w:i/>
          <w:sz w:val="18"/>
        </w:rPr>
        <w:t>Protein Chile SpA | 01/01/2019 – 01/06/2020</w:t>
      </w:r>
    </w:p>
    <w:p>
      <w:pPr>
        <w:pStyle w:val="ListBullet"/>
        <w:spacing w:after="0"/>
        <w:ind w:left="288"/>
      </w:pPr>
      <w:r>
        <w:t>Captación y mantenimiento de cartera de clientes para Entel.</w:t>
      </w:r>
    </w:p>
    <w:p>
      <w:pPr>
        <w:pStyle w:val="ListBullet"/>
        <w:spacing w:after="0"/>
        <w:ind w:left="288"/>
      </w:pPr>
      <w:r>
        <w:t>Fidelización de clientes, entregando información clara y oportuna sobre cobertura, productos y beneficios de Entel.</w:t>
      </w:r>
    </w:p>
    <w:p>
      <w:pPr>
        <w:pStyle w:val="ListBullet"/>
        <w:spacing w:after="0"/>
        <w:ind w:left="288"/>
      </w:pPr>
      <w:r>
        <w:t>Comercialización de productos de telecomunicaciones, incluyendo telefonía móvil, planes para clientes nuevos y portabilidad numérica.</w:t>
      </w:r>
    </w:p>
    <w:p>
      <w:pPr>
        <w:spacing w:before="80" w:after="0"/>
      </w:pPr>
      <w:r>
        <w:rPr>
          <w:b/>
          <w:sz w:val="21"/>
        </w:rPr>
        <w:t>Ejecutivo de Ventas en Terreno</w:t>
      </w:r>
    </w:p>
    <w:p>
      <w:pPr>
        <w:spacing w:after="20"/>
      </w:pPr>
      <w:r>
        <w:rPr>
          <w:i/>
          <w:sz w:val="18"/>
        </w:rPr>
        <w:t>Claro Chile S.A. | 01/04/2018 – 01/12/2018</w:t>
      </w:r>
    </w:p>
    <w:p>
      <w:pPr>
        <w:pStyle w:val="ListBullet"/>
        <w:spacing w:after="0"/>
        <w:ind w:left="288"/>
      </w:pPr>
      <w:r>
        <w:t>Venta de productos de telecomunicaciones: televisión, banda ancha y telefonía ADSL.</w:t>
      </w:r>
    </w:p>
    <w:p>
      <w:pPr>
        <w:pStyle w:val="ListBullet"/>
        <w:spacing w:after="0"/>
        <w:ind w:left="288"/>
      </w:pPr>
      <w:r>
        <w:t>Trabajo en terreno en la ciudad de Arica, sector suburbano de Azapa y Lluta, además de localidades del interior.</w:t>
      </w:r>
    </w:p>
    <w:p>
      <w:pPr>
        <w:pStyle w:val="ListBullet"/>
        <w:spacing w:after="0"/>
        <w:ind w:left="288"/>
      </w:pPr>
      <w:r>
        <w:t>Prestación de servicios para Sinergia Laboral y Nora López, empresas subcontratistas de Claro S.A.</w:t>
      </w:r>
    </w:p>
    <w:p>
      <w:pPr>
        <w:pStyle w:val="ListBullet"/>
        <w:spacing w:after="0"/>
        <w:ind w:left="288"/>
      </w:pPr>
      <w:r>
        <w:t>Modalidad de remuneración por comisión a honorarios.</w:t>
      </w:r>
    </w:p>
    <w:p>
      <w:pPr>
        <w:spacing w:before="80" w:after="0"/>
      </w:pPr>
      <w:r>
        <w:rPr>
          <w:b/>
          <w:sz w:val="21"/>
        </w:rPr>
        <w:t>Técnico en Telecomunicaciones Senior</w:t>
      </w:r>
    </w:p>
    <w:p>
      <w:pPr>
        <w:spacing w:after="20"/>
      </w:pPr>
      <w:r>
        <w:rPr>
          <w:i/>
          <w:sz w:val="18"/>
        </w:rPr>
        <w:t>Nora López S.A. | 01/05/2016 – 01/08/2017</w:t>
      </w:r>
    </w:p>
    <w:p>
      <w:pPr>
        <w:pStyle w:val="ListBullet"/>
        <w:spacing w:after="0"/>
        <w:ind w:left="288"/>
      </w:pPr>
      <w:r>
        <w:t>Instalación de servicios básicos de comunicación: Internet, televisión y telefonía.</w:t>
      </w:r>
    </w:p>
    <w:p>
      <w:pPr>
        <w:pStyle w:val="ListBullet"/>
        <w:spacing w:after="0"/>
        <w:ind w:left="288"/>
      </w:pPr>
      <w:r>
        <w:t>Servicio técnico y reparación de cableado domiciliario.</w:t>
      </w:r>
    </w:p>
    <w:p>
      <w:pPr>
        <w:pStyle w:val="ListBullet"/>
        <w:spacing w:after="0"/>
        <w:ind w:left="288"/>
      </w:pPr>
      <w:r>
        <w:t>Mantenimiento y recuperación de servicios con fallas.</w:t>
      </w:r>
    </w:p>
    <w:p>
      <w:pPr>
        <w:spacing w:before="80" w:after="0"/>
      </w:pPr>
      <w:r>
        <w:rPr>
          <w:b/>
          <w:sz w:val="21"/>
        </w:rPr>
        <w:t>Técnico en Telecomunicaciones</w:t>
      </w:r>
    </w:p>
    <w:p>
      <w:pPr>
        <w:spacing w:after="20"/>
      </w:pPr>
      <w:r>
        <w:rPr>
          <w:i/>
          <w:sz w:val="18"/>
        </w:rPr>
        <w:t>Gestión de Servicios Comerciales SpA | 01/02/2015 – 01/04/2016</w:t>
      </w:r>
    </w:p>
    <w:p>
      <w:pPr>
        <w:pStyle w:val="ListBullet"/>
        <w:spacing w:after="0"/>
        <w:ind w:left="288"/>
      </w:pPr>
      <w:r>
        <w:t>Instalación y ejecución de productos de telecomunicaciones.</w:t>
      </w:r>
    </w:p>
    <w:p>
      <w:pPr>
        <w:pStyle w:val="ListBullet"/>
        <w:spacing w:after="0"/>
        <w:ind w:left="288"/>
      </w:pPr>
      <w:r>
        <w:t>Instalación de televisión satelital en HD.</w:t>
      </w:r>
    </w:p>
    <w:p>
      <w:pPr>
        <w:pStyle w:val="ListBullet"/>
        <w:spacing w:after="0"/>
        <w:ind w:left="288"/>
      </w:pPr>
      <w:r>
        <w:t>Instalación de telefonía fija inalámbrica.</w:t>
      </w:r>
    </w:p>
    <w:p>
      <w:pPr>
        <w:pStyle w:val="ListBullet"/>
        <w:spacing w:after="0"/>
        <w:ind w:left="288"/>
      </w:pPr>
      <w:r>
        <w:t>Instalación de Internet domiciliario inalámbrico mediante tecnología 4G.</w:t>
      </w:r>
    </w:p>
    <w:p>
      <w:pPr>
        <w:pStyle w:val="ListBullet"/>
        <w:spacing w:after="0"/>
        <w:ind w:left="288"/>
      </w:pPr>
      <w:r>
        <w:t>Instalación y mantenimiento de servicios DTH (antena satelital).</w:t>
      </w:r>
    </w:p>
    <w:p>
      <w:pPr>
        <w:spacing w:before="80" w:after="0"/>
      </w:pPr>
      <w:r>
        <w:rPr>
          <w:b/>
          <w:sz w:val="21"/>
        </w:rPr>
        <w:t>Bombonero, Fumigador y Polinizador</w:t>
      </w:r>
    </w:p>
    <w:p>
      <w:pPr>
        <w:spacing w:after="20"/>
      </w:pPr>
      <w:r>
        <w:rPr>
          <w:i/>
          <w:sz w:val="18"/>
        </w:rPr>
        <w:t>Semillero Tuniche | 01/01/2014 – 28/02/2015</w:t>
      </w:r>
    </w:p>
    <w:p>
      <w:pPr>
        <w:pStyle w:val="ListBullet"/>
        <w:spacing w:after="0"/>
        <w:ind w:left="288"/>
      </w:pPr>
      <w:r>
        <w:t>Trabajo en labores de producción de semillas, desempeñando funciones de bombonero, fumigador y polinizador.</w:t>
      </w:r>
    </w:p>
    <w:p>
      <w:pPr>
        <w:spacing w:before="140" w:after="60"/>
      </w:pPr>
      <w:r>
        <w:rPr>
          <w:b/>
          <w:sz w:val="24"/>
        </w:rPr>
        <w:t>FORMACIÓN ACADÉMICA</w:t>
      </w:r>
    </w:p>
    <w:p>
      <w:pPr>
        <w:spacing w:after="0"/>
      </w:pPr>
      <w:r>
        <w:rPr>
          <w:b/>
        </w:rPr>
        <w:t>Ingeniería Informática</w:t>
      </w:r>
      <w:r>
        <w:t xml:space="preserve"> | IPG | Universitario – Graduado | 01/01/2022 – 28/11/2025</w:t>
      </w:r>
    </w:p>
    <w:p>
      <w:pPr>
        <w:spacing w:after="0"/>
      </w:pPr>
      <w:r>
        <w:rPr>
          <w:b/>
        </w:rPr>
        <w:t>Informática y Aplicaciones Móviles</w:t>
      </w:r>
      <w:r>
        <w:t xml:space="preserve"> | CFT Estatal de Arica y Parinacota | Formación superior – Graduado | 01/03/2020 – 01/09/2023</w:t>
      </w:r>
    </w:p>
    <w:p>
      <w:pPr>
        <w:spacing w:after="0"/>
      </w:pPr>
      <w:r>
        <w:rPr>
          <w:b/>
        </w:rPr>
        <w:t>Enseñanza Secundaria</w:t>
      </w:r>
      <w:r>
        <w:t xml:space="preserve"> | Instituto Comercial de Arica | Técnico – Graduado | 01/03/2013 – 01/12/2015</w:t>
      </w:r>
    </w:p>
    <w:p>
      <w:pPr>
        <w:spacing w:after="0"/>
      </w:pPr>
      <w:r>
        <w:rPr>
          <w:b/>
        </w:rPr>
        <w:t>Enseñanza Primaria</w:t>
      </w:r>
      <w:r>
        <w:t xml:space="preserve"> | Escuela D-10 | Enseñanza básica – Graduado | 01/03/2000 – 01/12/2012</w:t>
      </w:r>
    </w:p>
    <w:p>
      <w:pPr>
        <w:spacing w:before="140" w:after="60"/>
      </w:pPr>
      <w:r>
        <w:rPr>
          <w:b/>
          <w:sz w:val="24"/>
        </w:rPr>
        <w:t>CONOCIMIENTOS Y HABILIDADES</w:t>
      </w:r>
    </w:p>
    <w:p>
      <w:pPr>
        <w:pStyle w:val="ListBullet"/>
        <w:spacing w:after="0"/>
      </w:pPr>
      <w:r>
        <w:t>Informática.</w:t>
      </w:r>
    </w:p>
    <w:p>
      <w:pPr>
        <w:pStyle w:val="ListBullet"/>
        <w:spacing w:after="0"/>
      </w:pPr>
      <w:r>
        <w:t>Linux.</w:t>
      </w:r>
    </w:p>
    <w:p>
      <w:pPr>
        <w:pStyle w:val="ListBullet"/>
        <w:spacing w:after="0"/>
      </w:pPr>
      <w:r>
        <w:t>Redes satelitales.</w:t>
      </w:r>
    </w:p>
    <w:p>
      <w:pPr>
        <w:pStyle w:val="ListBullet"/>
        <w:spacing w:after="0"/>
      </w:pPr>
      <w:r>
        <w:t>SAP R/3 SD – Ventas.</w:t>
      </w:r>
    </w:p>
    <w:p>
      <w:pPr>
        <w:pStyle w:val="ListBullet"/>
        <w:spacing w:after="0"/>
      </w:pPr>
      <w:r>
        <w:t>Ventas en terreno.</w:t>
      </w:r>
    </w:p>
    <w:p>
      <w:pPr>
        <w:pStyle w:val="ListBullet"/>
        <w:spacing w:after="0"/>
      </w:pPr>
      <w:r>
        <w:t>Ofimática.</w:t>
      </w:r>
    </w:p>
    <w:p>
      <w:pPr>
        <w:pStyle w:val="ListBullet"/>
        <w:spacing w:after="0"/>
      </w:pPr>
      <w:r>
        <w:t>Redes.</w:t>
      </w:r>
    </w:p>
    <w:p>
      <w:pPr>
        <w:pStyle w:val="ListBullet"/>
        <w:spacing w:after="0"/>
      </w:pPr>
      <w:r>
        <w:t>Licencia de conducir clase B.</w:t>
      </w:r>
    </w:p>
    <w:p>
      <w:pPr>
        <w:pStyle w:val="ListBullet"/>
        <w:spacing w:after="0"/>
      </w:pPr>
      <w:r>
        <w:t>Inglés: nivel intermedio oral y escrito.</w:t>
      </w:r>
    </w:p>
    <w:p>
      <w:pPr>
        <w:spacing w:before="140" w:after="60"/>
      </w:pPr>
      <w:r>
        <w:rPr>
          <w:b/>
          <w:sz w:val="24"/>
        </w:rPr>
        <w:t>REFERENCIAS LABORALES</w:t>
      </w:r>
    </w:p>
    <w:p>
      <w:pPr>
        <w:spacing w:after="0"/>
      </w:pPr>
      <w:r>
        <w:rPr>
          <w:b/>
        </w:rPr>
        <w:t>Ludio Miguel Salas Esteban</w:t>
      </w:r>
      <w:r>
        <w:t xml:space="preserve"> | ludiosalas1969@gmail.com | 9 7845 6854</w:t>
      </w:r>
    </w:p>
    <w:p>
      <w:pPr>
        <w:spacing w:after="0"/>
      </w:pPr>
      <w:r>
        <w:rPr>
          <w:b/>
        </w:rPr>
        <w:t>José Gustavo Lee Rodríguez</w:t>
      </w:r>
      <w:r>
        <w:t xml:space="preserve"> | joseleerodriguez@gmail.com | 9651 61488 / 5822 48521</w:t>
      </w:r>
    </w:p>
    <w:p>
      <w:pPr>
        <w:spacing w:after="0"/>
      </w:pPr>
      <w:r>
        <w:rPr>
          <w:b/>
        </w:rPr>
        <w:t>Salvador Luis Briones Palma</w:t>
      </w:r>
      <w:r>
        <w:t xml:space="preserve"> | salvadorbriones1@gmail.com | 9501 81191 / 9322 45432</w:t>
      </w:r>
    </w:p>
    <w:p>
      <w:pPr>
        <w:spacing w:after="0"/>
      </w:pPr>
      <w:r>
        <w:rPr>
          <w:b/>
        </w:rPr>
        <w:t>Wilson Pereira</w:t>
      </w:r>
      <w:r>
        <w:t xml:space="preserve"> | WPEREIRA@PROTEINCHILE.CL | 569 4226 9504</w:t>
      </w:r>
    </w:p>
    <w:p>
      <w:pPr>
        <w:spacing w:after="0"/>
      </w:pPr>
      <w:r>
        <w:rPr>
          <w:b/>
        </w:rPr>
        <w:t>Dinko Barrios Siminic</w:t>
      </w:r>
      <w:r>
        <w:t xml:space="preserve"> | dinko.barrios.siminic@gmail.com | 9 6313 2868</w:t>
      </w:r>
    </w:p>
    <w:p>
      <w:pPr>
        <w:spacing w:before="140" w:after="60"/>
      </w:pPr>
      <w:r>
        <w:rPr>
          <w:b/>
          <w:sz w:val="24"/>
        </w:rPr>
        <w:t>INFORMACIÓN ADICIONAL</w:t>
      </w:r>
    </w:p>
    <w:p>
      <w:pPr>
        <w:spacing w:after="0"/>
      </w:pPr>
      <w:r>
        <w:rPr>
          <w:b/>
        </w:rPr>
        <w:t xml:space="preserve">Fecha de nacimiento: </w:t>
      </w:r>
      <w:r>
        <w:t xml:space="preserve">07/12/1992    </w:t>
      </w:r>
      <w:r>
        <w:rPr>
          <w:b/>
        </w:rPr>
        <w:t xml:space="preserve">Estado civil: </w:t>
      </w:r>
      <w:r>
        <w:t xml:space="preserve">Soltero    </w:t>
      </w:r>
      <w:r>
        <w:rPr>
          <w:b/>
        </w:rPr>
        <w:t xml:space="preserve">Nacionalidad: </w:t>
      </w:r>
      <w:r>
        <w:t>Chilena</w:t>
      </w:r>
    </w:p>
    <w:p>
      <w:pPr>
        <w:spacing w:after="0"/>
      </w:pPr>
      <w:r>
        <w:rPr>
          <w:b/>
        </w:rPr>
        <w:t xml:space="preserve">Pretensión de sueldo bruto: </w:t>
      </w:r>
      <w:r>
        <w:t>$700.000</w:t>
      </w:r>
    </w:p>
    <w:p>
      <w:pPr>
        <w:spacing w:after="0"/>
      </w:pPr>
      <w:r>
        <w:rPr>
          <w:b/>
        </w:rPr>
        <w:t xml:space="preserve">Documento de identidad: </w:t>
      </w:r>
      <w:r>
        <w:t>18.313.884-7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Currículum Vitae – Pedro Andrés Guardia Andrade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