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119F5" w14:textId="2DAF69EC" w:rsidR="00CB42CD" w:rsidRDefault="00CB42CD" w:rsidP="00CB42C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Requisitos del Arrendatario</w:t>
      </w:r>
      <w:r w:rsidR="00BD79A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 xml:space="preserve"> (Propiedad Puerto España 1358, La Florida)</w:t>
      </w:r>
    </w:p>
    <w:p w14:paraId="131FBA42" w14:textId="77777777" w:rsidR="00BD79AD" w:rsidRPr="00CB42CD" w:rsidRDefault="00BD79AD" w:rsidP="00CB42C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24AD98A8" w14:textId="77777777" w:rsidR="00CB42CD" w:rsidRPr="00CB42CD" w:rsidRDefault="00CB42CD" w:rsidP="00CB42C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Identidad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Cédula de identidad vigente (por ambos lados) o visa vigente con RUT provisorio/definitivo.</w:t>
      </w:r>
    </w:p>
    <w:p w14:paraId="32C637E7" w14:textId="77777777" w:rsidR="00CB42CD" w:rsidRPr="00CB42CD" w:rsidRDefault="00CB42CD" w:rsidP="00CB42C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Ingresos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Demostrar ingresos líquidos mensuales de </w:t>
      </w: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3 veces el valor del arriendo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(permite complementar renta con pareja o familiares).</w:t>
      </w:r>
    </w:p>
    <w:p w14:paraId="795B6EB5" w14:textId="77777777" w:rsidR="00CB42CD" w:rsidRPr="00CB42CD" w:rsidRDefault="00CB42CD" w:rsidP="00CB42C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Antecedentes comerciales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Informe comercial limpio (</w:t>
      </w:r>
      <w:proofErr w:type="spellStart"/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Dicom</w:t>
      </w:r>
      <w:proofErr w:type="spellEnd"/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Equifax o Boletín Comercial) sin morosidades ni castigos bancarios.</w:t>
      </w:r>
    </w:p>
    <w:p w14:paraId="43B31522" w14:textId="68DED336" w:rsidR="00CB42CD" w:rsidRPr="00CB42CD" w:rsidRDefault="00CB42CD" w:rsidP="00CB42C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Aval / Codeudor solidario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(mismos requisitos de ingresos y antecedentes).</w:t>
      </w:r>
    </w:p>
    <w:p w14:paraId="483E8B19" w14:textId="77777777" w:rsidR="00CB42CD" w:rsidRPr="00CB42CD" w:rsidRDefault="00CB42CD" w:rsidP="00CB42C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Documentos según Ocupación</w:t>
      </w:r>
    </w:p>
    <w:p w14:paraId="226B1E71" w14:textId="77777777" w:rsidR="00CB42CD" w:rsidRPr="00CB42CD" w:rsidRDefault="00CB42CD" w:rsidP="00CB42C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Trabajador dependiente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027B9F29" w14:textId="6B9AB0AF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Contrato de trabajo vigente (mínimo</w:t>
      </w:r>
      <w:r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12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meses) o certificado de antigüedad.</w:t>
      </w:r>
    </w:p>
    <w:p w14:paraId="5B958DA8" w14:textId="17DEF9A0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Últimas 6 liquidaciones de sueldo.</w:t>
      </w:r>
    </w:p>
    <w:p w14:paraId="136854DB" w14:textId="29F19AD5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Certificado de cotizaciones previsionales (AFP). </w:t>
      </w:r>
    </w:p>
    <w:p w14:paraId="248C127A" w14:textId="77777777" w:rsidR="00CB42CD" w:rsidRPr="00CB42CD" w:rsidRDefault="00CB42CD" w:rsidP="00CB42C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Trabajador independiente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2CAD9FA6" w14:textId="77777777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Última declaración de renta (Formulario 22).</w:t>
      </w:r>
    </w:p>
    <w:p w14:paraId="1BD2682B" w14:textId="79D4F746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Últimas 6 boletas de honorarios o carpeta tributaria. </w:t>
      </w:r>
    </w:p>
    <w:p w14:paraId="71F2EA52" w14:textId="77777777" w:rsidR="00CB42CD" w:rsidRPr="00CB42CD" w:rsidRDefault="00CB42CD" w:rsidP="00CB42C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Empresas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0F144E8B" w14:textId="6F07BA79" w:rsidR="00CB42CD" w:rsidRPr="00CB42CD" w:rsidRDefault="00CB42CD" w:rsidP="00CB42CD">
      <w:pPr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Escritura de constitución, certificado de vigencia, carpeta tributaria y cédula/poder del representante legal. </w:t>
      </w:r>
    </w:p>
    <w:p w14:paraId="1915DCA0" w14:textId="77777777" w:rsidR="00CB42CD" w:rsidRPr="00CB42CD" w:rsidRDefault="00CB42CD" w:rsidP="00CB42C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Pagos Iniciales al Firmar</w:t>
      </w:r>
    </w:p>
    <w:p w14:paraId="76BDAD74" w14:textId="77777777" w:rsidR="00CB42CD" w:rsidRPr="00CB42CD" w:rsidRDefault="00CB42C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Primer mes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de arriendo (proporcional o completo).</w:t>
      </w:r>
    </w:p>
    <w:p w14:paraId="65B43858" w14:textId="19DFCFDC" w:rsidR="00CB42CD" w:rsidRPr="00CB42CD" w:rsidRDefault="00CB42C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Garantía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2 meses de arriendo (no es un mes de arriendo adelantado ni sirve para reparaciones de uso normal; se devuelve al terminar si no hay deudas/daños).</w:t>
      </w:r>
    </w:p>
    <w:p w14:paraId="4DE275E3" w14:textId="23A3540E" w:rsidR="00CB42CD" w:rsidRDefault="00CB42C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Comisión de corretaje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No Aplica, directo dueño</w:t>
      </w:r>
    </w:p>
    <w:p w14:paraId="5948EDFF" w14:textId="501B541A" w:rsidR="00BD79AD" w:rsidRPr="00CB42CD" w:rsidRDefault="00BD79A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Gastos Comunes</w:t>
      </w:r>
      <w:r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; 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No aplica</w:t>
      </w:r>
    </w:p>
    <w:p w14:paraId="45BDEE75" w14:textId="0C1897E3" w:rsidR="00BD79AD" w:rsidRPr="00BD79AD" w:rsidRDefault="00CB42C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Gastos notariales / Firma digital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</w:t>
      </w:r>
      <w:r w:rsid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Ver $$ Notaria</w:t>
      </w:r>
    </w:p>
    <w:p w14:paraId="2CF39775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40290034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24688BAE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36F898B5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021499BD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0D5D66A2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04C2681A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40672419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7A595FC3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2C012E89" w14:textId="77777777" w:rsid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25FB4AF6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</w:p>
    <w:p w14:paraId="14F1061A" w14:textId="2DE50357" w:rsidR="00CB42CD" w:rsidRPr="00CB42CD" w:rsidRDefault="00CB42CD" w:rsidP="00CB42CD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lastRenderedPageBreak/>
        <w:t>Particularidades de las Casas</w:t>
      </w:r>
    </w:p>
    <w:p w14:paraId="7D83D2FB" w14:textId="77777777" w:rsidR="00CB42CD" w:rsidRPr="00CB42CD" w:rsidRDefault="00CB42CD" w:rsidP="00CB42C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Mantención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A diferencia de los departamentos, las casas suelen incluir la responsabilidad del cuidado y mantención de </w:t>
      </w: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jardines, patios y sistemas propios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(</w:t>
      </w:r>
      <w:proofErr w:type="spellStart"/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calefont</w:t>
      </w:r>
      <w:proofErr w:type="spellEnd"/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, portones) en el contrato.</w:t>
      </w:r>
    </w:p>
    <w:p w14:paraId="4541E896" w14:textId="77777777" w:rsidR="00CB42CD" w:rsidRPr="00CB42CD" w:rsidRDefault="00CB42CD" w:rsidP="00CB42CD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Marco legal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Rige la </w:t>
      </w:r>
      <w:hyperlink r:id="rId5" w:tgtFrame="_blank" w:history="1">
        <w:r w:rsidRPr="00CB42C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Ley de arriendo</w:t>
        </w:r>
      </w:hyperlink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y reajustes ligados habitualmente al IPC. [</w:t>
      </w:r>
      <w:hyperlink r:id="rId6" w:history="1">
        <w:r w:rsidRPr="00CB42C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7" w:history="1">
        <w:r w:rsidRPr="00CB42C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8" w:history="1">
        <w:r w:rsidRPr="00CB42C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0C8490A5" w14:textId="77777777" w:rsidR="00CB42CD" w:rsidRDefault="00CB42C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Si me indicas </w:t>
      </w: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la comuna o ciudad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donde buscas y </w:t>
      </w:r>
      <w:r w:rsidRPr="00CB42C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si eres dependiente o independiente</w:t>
      </w:r>
      <w:r w:rsidRPr="00CB42C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, puedo darte un rango de presupuesto exacto y filtros recomendados.</w:t>
      </w:r>
    </w:p>
    <w:p w14:paraId="202B3AD9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25B4C68D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485D2F4F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4C44293A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6D9BC295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00E6A4E3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44B474BF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5928F35D" w14:textId="77777777" w:rsidR="00BD79A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p w14:paraId="2B52BBB4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Requisitos del Arrendatario</w:t>
      </w:r>
    </w:p>
    <w:p w14:paraId="1FF7B040" w14:textId="77777777" w:rsidR="00BD79AD" w:rsidRPr="00BD79AD" w:rsidRDefault="00BD79AD" w:rsidP="00BD79A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Identidad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Cédula de identidad vigente (por ambos lados) o visa vigente con RUT provisorio/definitivo.</w:t>
      </w:r>
    </w:p>
    <w:p w14:paraId="7C314224" w14:textId="77777777" w:rsidR="00BD79AD" w:rsidRPr="00BD79AD" w:rsidRDefault="00BD79AD" w:rsidP="00BD79A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Ingresos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Demostrar ingresos líquidos mensuales de </w:t>
      </w: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3 veces el valor del arriendo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(permite complementar renta con pareja o familiares).</w:t>
      </w:r>
    </w:p>
    <w:p w14:paraId="08C35671" w14:textId="77777777" w:rsidR="00BD79AD" w:rsidRPr="00BD79AD" w:rsidRDefault="00BD79AD" w:rsidP="00BD79A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Antecedentes comerciales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Informe comercial limpio (</w:t>
      </w:r>
      <w:proofErr w:type="spellStart"/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Dicom</w:t>
      </w:r>
      <w:proofErr w:type="spellEnd"/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Equifax o Boletín Comercial) sin morosidades ni castigos bancarios.</w:t>
      </w:r>
    </w:p>
    <w:p w14:paraId="48D7EE2A" w14:textId="77777777" w:rsidR="00BD79AD" w:rsidRPr="00BD79AD" w:rsidRDefault="00BD79AD" w:rsidP="00BD79AD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Aval / Codeudor solidario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Opcional o requerido según la inmobiliaria/propietario (mismos requisitos de ingresos y antecedentes). [</w:t>
      </w:r>
      <w:hyperlink r:id="rId9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0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1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2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4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1ED8952E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Documentos según Ocupación</w:t>
      </w:r>
    </w:p>
    <w:p w14:paraId="75DFC9F8" w14:textId="77777777" w:rsidR="00BD79AD" w:rsidRPr="00BD79AD" w:rsidRDefault="00BD79AD" w:rsidP="00BD79AD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Trabajador dependiente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25541B24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Contrato de trabajo vigente (mínimo 3–6 meses) o certificado de antigüedad.</w:t>
      </w:r>
    </w:p>
    <w:p w14:paraId="26A20B39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Últimas 3 a 6 liquidaciones de sueldo.</w:t>
      </w:r>
    </w:p>
    <w:p w14:paraId="319546B3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Certificado de cotizaciones previsionales (AFP). [</w:t>
      </w:r>
      <w:hyperlink r:id="rId13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4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5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6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4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46C61552" w14:textId="77777777" w:rsidR="00BD79AD" w:rsidRPr="00BD79AD" w:rsidRDefault="00BD79AD" w:rsidP="00BD79AD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Trabajador independiente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382CD1E4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Última declaración de renta (Formulario 22).</w:t>
      </w:r>
    </w:p>
    <w:p w14:paraId="2A7CEF45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Últimas 6 boletas de honorarios o carpeta tributaria. [</w:t>
      </w:r>
      <w:hyperlink r:id="rId17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8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19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15F402EF" w14:textId="77777777" w:rsidR="00BD79AD" w:rsidRPr="00BD79AD" w:rsidRDefault="00BD79AD" w:rsidP="00BD79AD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Empresas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</w:t>
      </w:r>
    </w:p>
    <w:p w14:paraId="4D214EA2" w14:textId="77777777" w:rsidR="00BD79AD" w:rsidRPr="00BD79AD" w:rsidRDefault="00BD79AD" w:rsidP="00BD79AD">
      <w:pPr>
        <w:numPr>
          <w:ilvl w:val="1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Escritura de constitución, certificado de vigencia, carpeta tributaria y cédula/poder del representante legal. [</w:t>
      </w:r>
      <w:hyperlink r:id="rId20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21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11D28574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Pagos Iniciales al Firmar</w:t>
      </w:r>
    </w:p>
    <w:p w14:paraId="54567C7F" w14:textId="77777777" w:rsidR="00BD79AD" w:rsidRPr="00BD79AD" w:rsidRDefault="00BD79AD" w:rsidP="00BD79AD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Primer mes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de arriendo (proporcional o completo).</w:t>
      </w:r>
    </w:p>
    <w:p w14:paraId="14F2E74F" w14:textId="77777777" w:rsidR="00BD79AD" w:rsidRPr="00BD79AD" w:rsidRDefault="00BD79AD" w:rsidP="00BD79AD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Garantía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1 a 2 meses de arriendo (no es un mes de arriendo adelantado ni sirve para reparaciones de uso normal; se devuelve al terminar si no hay deudas/daños).</w:t>
      </w:r>
    </w:p>
    <w:p w14:paraId="45A08D01" w14:textId="77777777" w:rsidR="00BD79AD" w:rsidRPr="00BD79AD" w:rsidRDefault="00BD79AD" w:rsidP="00BD79AD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Comisión de corretaje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(si aplica): Generalmente 50% del valor de un arriendo más IVA.</w:t>
      </w:r>
    </w:p>
    <w:p w14:paraId="3B4E27E5" w14:textId="77777777" w:rsidR="00BD79AD" w:rsidRPr="00BD79AD" w:rsidRDefault="00BD79AD" w:rsidP="00BD79AD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lastRenderedPageBreak/>
        <w:t>Gastos notariales / Firma digital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: $12.500 a $40.000 CLP aprox. [</w:t>
      </w:r>
      <w:hyperlink r:id="rId22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23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24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405D4F70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30"/>
          <w:szCs w:val="30"/>
          <w:lang w:eastAsia="es-CL"/>
          <w14:ligatures w14:val="none"/>
        </w:rPr>
        <w:t>Particularidades de las Casas</w:t>
      </w:r>
    </w:p>
    <w:p w14:paraId="56BD4DF5" w14:textId="77777777" w:rsidR="00BD79AD" w:rsidRPr="00BD79AD" w:rsidRDefault="00BD79AD" w:rsidP="00BD79AD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Mantención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A diferencia de los departamentos, las casas suelen incluir la responsabilidad del cuidado y mantención de </w:t>
      </w: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jardines, patios y sistemas propios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(</w:t>
      </w:r>
      <w:proofErr w:type="spellStart"/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calefont</w:t>
      </w:r>
      <w:proofErr w:type="spellEnd"/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, portones) en el contrato.</w:t>
      </w:r>
    </w:p>
    <w:p w14:paraId="37649AC7" w14:textId="77777777" w:rsidR="00BD79AD" w:rsidRPr="00BD79AD" w:rsidRDefault="00BD79AD" w:rsidP="00BD79AD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Marco legal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: Rige la </w:t>
      </w:r>
      <w:hyperlink r:id="rId25" w:tgtFrame="_blank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Ley de arriendo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y reajustes ligados habitualmente al IPC. [</w:t>
      </w:r>
      <w:hyperlink r:id="rId26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1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27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2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, </w:t>
      </w:r>
      <w:hyperlink r:id="rId28" w:history="1">
        <w:r w:rsidRPr="00BD79AD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s-CL"/>
            <w14:ligatures w14:val="none"/>
          </w:rPr>
          <w:t>3</w:t>
        </w:r>
      </w:hyperlink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]</w:t>
      </w:r>
    </w:p>
    <w:p w14:paraId="299297EA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Si me indicas </w:t>
      </w: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la comuna o ciudad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 xml:space="preserve"> donde buscas y </w:t>
      </w:r>
      <w:r w:rsidRPr="00BD79AD">
        <w:rPr>
          <w:rFonts w:ascii="Arial" w:eastAsia="Times New Roman" w:hAnsi="Arial" w:cs="Arial"/>
          <w:b/>
          <w:bCs/>
          <w:kern w:val="0"/>
          <w:sz w:val="24"/>
          <w:szCs w:val="24"/>
          <w:lang w:eastAsia="es-CL"/>
          <w14:ligatures w14:val="none"/>
        </w:rPr>
        <w:t>si eres dependiente o independiente</w:t>
      </w:r>
      <w:r w:rsidRPr="00BD79AD"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  <w:t>, puedo darte un rango de presupuesto exacto y filtros recomendados.</w:t>
      </w:r>
    </w:p>
    <w:p w14:paraId="77DABAC1" w14:textId="77777777" w:rsidR="00BD79AD" w:rsidRPr="00BD79AD" w:rsidRDefault="00BD79AD" w:rsidP="00BD79A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29DE7C54" wp14:editId="57545D1C">
            <wp:extent cx="141605" cy="141605"/>
            <wp:effectExtent l="0" t="0" r="0" b="0"/>
            <wp:docPr id="7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B7AA6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adocaripropiedades.cl</w:t>
      </w:r>
    </w:p>
    <w:p w14:paraId="0DDCE196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  <w:t>REQUISITOS PARA ARRENDAR UNA PROPIEDAD</w:t>
      </w:r>
    </w:p>
    <w:p w14:paraId="6DC70291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REQUISITOS ARRIENDO ADOCARI (Ene 4/2023): * Ingresos: 3x valor arriendo (permite complementar). * Aval: requisitos similares, no v...</w:t>
      </w:r>
    </w:p>
    <w:p w14:paraId="06BA7508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5A84D6A8" wp14:editId="352BE2EB">
            <wp:extent cx="636905" cy="636905"/>
            <wp:effectExtent l="0" t="0" r="0" b="0"/>
            <wp:docPr id="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86D3A" w14:textId="77777777" w:rsidR="00BD79AD" w:rsidRPr="00BD79AD" w:rsidRDefault="00BD79AD" w:rsidP="00BD79A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6FAD1CD2" wp14:editId="5F37A11E">
            <wp:extent cx="141605" cy="141605"/>
            <wp:effectExtent l="0" t="0" r="0" b="0"/>
            <wp:docPr id="9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32230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Blue Home</w:t>
      </w:r>
    </w:p>
    <w:p w14:paraId="7973564A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  <w:t>| Blue Home</w:t>
      </w:r>
    </w:p>
    <w:p w14:paraId="58C24054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5 ene 2026 — Requisitos para arrendar en Chile (2026): * Carnet de identidad/RUT provisorio o definitivo con visa vigente. * Ingresos líquidos ...</w:t>
      </w:r>
    </w:p>
    <w:p w14:paraId="2F2AC2A3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742CED69" wp14:editId="7A9CDC76">
            <wp:extent cx="636905" cy="636905"/>
            <wp:effectExtent l="0" t="0" r="0" b="0"/>
            <wp:docPr id="10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9C52E" w14:textId="77777777" w:rsidR="00BD79AD" w:rsidRPr="00BD79AD" w:rsidRDefault="00BD79AD" w:rsidP="00BD79AD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6EC29CDE" wp14:editId="3B08D02F">
            <wp:extent cx="141605" cy="141605"/>
            <wp:effectExtent l="0" t="0" r="0" b="0"/>
            <wp:docPr id="1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E20A5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proofErr w:type="spellStart"/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Infocheck</w:t>
      </w:r>
      <w:proofErr w:type="spellEnd"/>
    </w:p>
    <w:p w14:paraId="5F8736DA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  <w:t>¿Cuáles son los requisitos para arrendar un departamento?</w:t>
      </w:r>
    </w:p>
    <w:p w14:paraId="61502C06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 xml:space="preserve">13 jun 2025 — Requisitos para arrendar un departamento. Los requisitos para arrendar un departamento están estandarizados y los dueños o </w:t>
      </w:r>
      <w:proofErr w:type="spellStart"/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corredo</w:t>
      </w:r>
      <w:proofErr w:type="spellEnd"/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...</w:t>
      </w:r>
    </w:p>
    <w:p w14:paraId="5BB5D26C" w14:textId="77777777" w:rsidR="00BD79AD" w:rsidRPr="00BD79AD" w:rsidRDefault="00BD79AD" w:rsidP="00BD79AD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noProof/>
          <w:kern w:val="0"/>
          <w:sz w:val="24"/>
          <w:szCs w:val="24"/>
          <w:lang w:eastAsia="es-CL"/>
          <w14:ligatures w14:val="none"/>
        </w:rPr>
        <w:drawing>
          <wp:inline distT="0" distB="0" distL="0" distR="0" wp14:anchorId="5C276554" wp14:editId="6E672194">
            <wp:extent cx="636905" cy="636905"/>
            <wp:effectExtent l="0" t="0" r="0" b="0"/>
            <wp:docPr id="1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656D1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21"/>
          <w:szCs w:val="21"/>
          <w:lang w:eastAsia="es-CL"/>
          <w14:ligatures w14:val="none"/>
        </w:rPr>
        <w:t>Mostrar todo</w:t>
      </w:r>
    </w:p>
    <w:p w14:paraId="304D8B1C" w14:textId="77777777" w:rsidR="00BD79AD" w:rsidRPr="00BD79AD" w:rsidRDefault="00BD79AD" w:rsidP="00BD79AD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</w:pPr>
      <w:r w:rsidRPr="00BD79AD">
        <w:rPr>
          <w:rFonts w:ascii="Arial" w:eastAsia="Times New Roman" w:hAnsi="Arial" w:cs="Arial"/>
          <w:kern w:val="0"/>
          <w:sz w:val="18"/>
          <w:szCs w:val="18"/>
          <w:lang w:eastAsia="es-CL"/>
          <w14:ligatures w14:val="none"/>
        </w:rPr>
        <w:t>La IA puede cometer errores, así que verifica las respuestas</w:t>
      </w:r>
    </w:p>
    <w:p w14:paraId="77159DDD" w14:textId="77777777" w:rsidR="00BD79AD" w:rsidRPr="00CB42CD" w:rsidRDefault="00BD79AD" w:rsidP="00CB42C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s-CL"/>
          <w14:ligatures w14:val="none"/>
        </w:rPr>
      </w:pPr>
    </w:p>
    <w:sectPr w:rsidR="00BD79AD" w:rsidRPr="00CB42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098"/>
    <w:multiLevelType w:val="multilevel"/>
    <w:tmpl w:val="8DCE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86D58"/>
    <w:multiLevelType w:val="multilevel"/>
    <w:tmpl w:val="16869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E65A5"/>
    <w:multiLevelType w:val="multilevel"/>
    <w:tmpl w:val="7EB0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83379"/>
    <w:multiLevelType w:val="multilevel"/>
    <w:tmpl w:val="B92C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45D99"/>
    <w:multiLevelType w:val="multilevel"/>
    <w:tmpl w:val="165C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862622"/>
    <w:multiLevelType w:val="multilevel"/>
    <w:tmpl w:val="6272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40570"/>
    <w:multiLevelType w:val="multilevel"/>
    <w:tmpl w:val="1A32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139CB"/>
    <w:multiLevelType w:val="multilevel"/>
    <w:tmpl w:val="C37E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5C7629"/>
    <w:multiLevelType w:val="multilevel"/>
    <w:tmpl w:val="A6CA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F005A2"/>
    <w:multiLevelType w:val="multilevel"/>
    <w:tmpl w:val="9E32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9164">
    <w:abstractNumId w:val="6"/>
  </w:num>
  <w:num w:numId="2" w16cid:durableId="704448550">
    <w:abstractNumId w:val="0"/>
  </w:num>
  <w:num w:numId="3" w16cid:durableId="137311666">
    <w:abstractNumId w:val="4"/>
  </w:num>
  <w:num w:numId="4" w16cid:durableId="1870602058">
    <w:abstractNumId w:val="3"/>
  </w:num>
  <w:num w:numId="5" w16cid:durableId="939947172">
    <w:abstractNumId w:val="1"/>
  </w:num>
  <w:num w:numId="6" w16cid:durableId="473908184">
    <w:abstractNumId w:val="5"/>
  </w:num>
  <w:num w:numId="7" w16cid:durableId="1030688324">
    <w:abstractNumId w:val="8"/>
  </w:num>
  <w:num w:numId="8" w16cid:durableId="391082548">
    <w:abstractNumId w:val="7"/>
  </w:num>
  <w:num w:numId="9" w16cid:durableId="160781064">
    <w:abstractNumId w:val="9"/>
  </w:num>
  <w:num w:numId="10" w16cid:durableId="1263805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CD"/>
    <w:rsid w:val="00243137"/>
    <w:rsid w:val="00833D14"/>
    <w:rsid w:val="00A1223C"/>
    <w:rsid w:val="00BD79AD"/>
    <w:rsid w:val="00CB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A046"/>
  <w15:chartTrackingRefBased/>
  <w15:docId w15:val="{BBDDF05A-2D57-4147-8B4B-E97C71CD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4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4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4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4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4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4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4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4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4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4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4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4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42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42C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42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42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42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42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B4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B4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4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4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4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42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42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42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4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42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4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focheck.cl/blog/requisitos-para-arrendar-un-departamento?srsltid=AU7gw4Vzxd8XAMutKFPobPA0oHgzY8AfyBShuM7hc5C5KZE0e6wVwRET" TargetMode="External"/><Relationship Id="rId18" Type="http://schemas.openxmlformats.org/officeDocument/2006/relationships/hyperlink" Target="https://adocaripropiedades.cl/blog/requisitos-para-arrendar-una-propiedad/18795?page=1" TargetMode="External"/><Relationship Id="rId26" Type="http://schemas.openxmlformats.org/officeDocument/2006/relationships/hyperlink" Target="https://www.bcn.cl/portal/leyfacil/recurso/ley-de-arriend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ascurpropiedades.cl/noticia/1104-cuales-son-los-antecedentes-necesarios-para-arrendar-una-propiedad-con-nosotrosr" TargetMode="External"/><Relationship Id="rId34" Type="http://schemas.openxmlformats.org/officeDocument/2006/relationships/image" Target="media/image6.png"/><Relationship Id="rId7" Type="http://schemas.openxmlformats.org/officeDocument/2006/relationships/hyperlink" Target="https://asenjopropiedades.cl/blog/requisitos-para-arrendar-casa/" TargetMode="External"/><Relationship Id="rId12" Type="http://schemas.openxmlformats.org/officeDocument/2006/relationships/hyperlink" Target="https://asenjopropiedades.cl/blog/requisitos-para-arrendar-casa/" TargetMode="External"/><Relationship Id="rId17" Type="http://schemas.openxmlformats.org/officeDocument/2006/relationships/hyperlink" Target="https://www.bascurpropiedades.cl/noticia/1104-cuales-son-los-antecedentes-necesarios-para-arrendar-una-propiedad-con-nosotrosr" TargetMode="External"/><Relationship Id="rId25" Type="http://schemas.openxmlformats.org/officeDocument/2006/relationships/hyperlink" Target="https://www.bcn.cl/portal/leyfacil/recurso/ley-de-arriendo" TargetMode="External"/><Relationship Id="rId33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Q-VXJIjR6u/?hl=es" TargetMode="External"/><Relationship Id="rId20" Type="http://schemas.openxmlformats.org/officeDocument/2006/relationships/hyperlink" Target="https://adocaripropiedades.cl/blog/requisitos-para-arrendar-una-propiedad/18795?page=1" TargetMode="External"/><Relationship Id="rId29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s://www.bcn.cl/portal/leyfacil/recurso/ley-de-arriendo" TargetMode="External"/><Relationship Id="rId11" Type="http://schemas.openxmlformats.org/officeDocument/2006/relationships/hyperlink" Target="https://www.instagram.com/reel/DR_GKRhjiAD/?hl=es" TargetMode="External"/><Relationship Id="rId24" Type="http://schemas.openxmlformats.org/officeDocument/2006/relationships/hyperlink" Target="https://www.bascurpropiedades.cl/noticia/1104-cuales-son-los-antecedentes-necesarios-para-arrendar-una-propiedad-con-nosotrosr" TargetMode="External"/><Relationship Id="rId32" Type="http://schemas.openxmlformats.org/officeDocument/2006/relationships/image" Target="media/image4.png"/><Relationship Id="rId5" Type="http://schemas.openxmlformats.org/officeDocument/2006/relationships/hyperlink" Target="https://www.bcn.cl/portal/leyfacil/recurso/ley-de-arriendo" TargetMode="External"/><Relationship Id="rId15" Type="http://schemas.openxmlformats.org/officeDocument/2006/relationships/hyperlink" Target="https://adocaripropiedades.cl/blog/requisitos-para-arrendar-una-propiedad/18795?page=1" TargetMode="External"/><Relationship Id="rId23" Type="http://schemas.openxmlformats.org/officeDocument/2006/relationships/hyperlink" Target="https://adocaripropiedades.cl/blog/requisitos-para-arrendar-una-propiedad/18795?page=1" TargetMode="External"/><Relationship Id="rId28" Type="http://schemas.openxmlformats.org/officeDocument/2006/relationships/hyperlink" Target="https://www.mercadolibre.cl/blog/re-guia-para-arrendar-una-propieda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bluehome.cl/blog/requisitos-arrendar-propiedad-chile" TargetMode="External"/><Relationship Id="rId19" Type="http://schemas.openxmlformats.org/officeDocument/2006/relationships/hyperlink" Target="https://www.instagram.com/reel/DR_GKRhjiAD/?hl=es" TargetMode="External"/><Relationship Id="rId31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adocaripropiedades.cl/blog/requisitos-para-arrendar-una-propiedad/18795?page=1" TargetMode="External"/><Relationship Id="rId14" Type="http://schemas.openxmlformats.org/officeDocument/2006/relationships/hyperlink" Target="https://www.instagram.com/reel/DR_GKRhjiAD/?hl=es" TargetMode="External"/><Relationship Id="rId22" Type="http://schemas.openxmlformats.org/officeDocument/2006/relationships/hyperlink" Target="https://www.instagram.com/reel/DQ-VXJIjR6u/?hl=es" TargetMode="External"/><Relationship Id="rId27" Type="http://schemas.openxmlformats.org/officeDocument/2006/relationships/hyperlink" Target="https://asenjopropiedades.cl/blog/requisitos-para-arrendar-casa/" TargetMode="External"/><Relationship Id="rId30" Type="http://schemas.openxmlformats.org/officeDocument/2006/relationships/image" Target="media/image2.png"/><Relationship Id="rId35" Type="http://schemas.openxmlformats.org/officeDocument/2006/relationships/fontTable" Target="fontTable.xml"/><Relationship Id="rId8" Type="http://schemas.openxmlformats.org/officeDocument/2006/relationships/hyperlink" Target="https://www.mercadolibre.cl/blog/re-guia-para-arrendar-una-propied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1012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Wildo Olave</dc:creator>
  <cp:keywords/>
  <dc:description/>
  <cp:lastModifiedBy>Wildo Olave</cp:lastModifiedBy>
  <cp:revision>1</cp:revision>
  <dcterms:created xsi:type="dcterms:W3CDTF">2026-09-21T20:55:00Z</dcterms:created>
  <dcterms:modified xsi:type="dcterms:W3CDTF">2026-09-21T21:15:00Z</dcterms:modified>
</cp:coreProperties>
</file>